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F96C" w14:textId="4032939D" w:rsidR="0024040E" w:rsidRDefault="00EF7D69" w:rsidP="00EF7D69">
      <w:pPr>
        <w:jc w:val="center"/>
        <w:rPr>
          <w:b/>
          <w:bCs/>
          <w:sz w:val="32"/>
          <w:szCs w:val="32"/>
          <w:u w:val="single"/>
        </w:rPr>
      </w:pPr>
      <w:r w:rsidRPr="00EF7D69">
        <w:rPr>
          <w:b/>
          <w:bCs/>
          <w:sz w:val="32"/>
          <w:szCs w:val="32"/>
          <w:u w:val="single"/>
        </w:rPr>
        <w:t>SCORTEN</w:t>
      </w:r>
    </w:p>
    <w:p w14:paraId="6F55D31C" w14:textId="77777777" w:rsidR="00EF7D69" w:rsidRPr="00EF7D69" w:rsidRDefault="00EF7D69" w:rsidP="00EF7D69">
      <w:pPr>
        <w:jc w:val="center"/>
        <w:rPr>
          <w:b/>
          <w:bCs/>
          <w:sz w:val="32"/>
          <w:szCs w:val="32"/>
          <w:u w:val="single"/>
        </w:rPr>
      </w:pPr>
    </w:p>
    <w:p w14:paraId="3637CF2F" w14:textId="42848BD0" w:rsidR="00EF7D69" w:rsidRDefault="00EF7D69">
      <w:r>
        <w:rPr>
          <w:noProof/>
        </w:rPr>
        <w:drawing>
          <wp:inline distT="0" distB="0" distL="0" distR="0" wp14:anchorId="71F46F92" wp14:editId="73EB8471">
            <wp:extent cx="5760720" cy="207835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0342" w14:textId="33C2E06E" w:rsidR="00EF7D69" w:rsidRDefault="00EF7D69"/>
    <w:p w14:paraId="5628B38D" w14:textId="2D44DB3D" w:rsidR="00EF7D69" w:rsidRDefault="00EF7D69">
      <w:r>
        <w:t>Probabilité de mortalité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7D69" w14:paraId="636A1695" w14:textId="77777777" w:rsidTr="00EF7D69">
        <w:tc>
          <w:tcPr>
            <w:tcW w:w="4531" w:type="dxa"/>
          </w:tcPr>
          <w:p w14:paraId="7449AC59" w14:textId="3E03C324" w:rsidR="00EF7D69" w:rsidRDefault="00EF7D69">
            <w:r>
              <w:t>Score</w:t>
            </w:r>
          </w:p>
        </w:tc>
        <w:tc>
          <w:tcPr>
            <w:tcW w:w="4531" w:type="dxa"/>
          </w:tcPr>
          <w:p w14:paraId="4965DA07" w14:textId="3D2E4221" w:rsidR="00EF7D69" w:rsidRDefault="00EF7D69">
            <w:r>
              <w:t xml:space="preserve">Mortalité </w:t>
            </w:r>
          </w:p>
        </w:tc>
      </w:tr>
      <w:tr w:rsidR="00EF7D69" w14:paraId="0BEAC0BA" w14:textId="77777777" w:rsidTr="00EF7D69">
        <w:tc>
          <w:tcPr>
            <w:tcW w:w="4531" w:type="dxa"/>
          </w:tcPr>
          <w:p w14:paraId="77F13C60" w14:textId="71A79E6E" w:rsidR="00EF7D69" w:rsidRDefault="00EF7D69">
            <w:r>
              <w:t>0-1</w:t>
            </w:r>
          </w:p>
        </w:tc>
        <w:tc>
          <w:tcPr>
            <w:tcW w:w="4531" w:type="dxa"/>
          </w:tcPr>
          <w:p w14:paraId="7CA61E71" w14:textId="342FEE78" w:rsidR="00EF7D69" w:rsidRDefault="00EF7D69">
            <w:r>
              <w:t>3%</w:t>
            </w:r>
          </w:p>
        </w:tc>
      </w:tr>
      <w:tr w:rsidR="00EF7D69" w14:paraId="3F89C034" w14:textId="77777777" w:rsidTr="00EF7D69">
        <w:tc>
          <w:tcPr>
            <w:tcW w:w="4531" w:type="dxa"/>
          </w:tcPr>
          <w:p w14:paraId="47F053CC" w14:textId="2DDC4E82" w:rsidR="00EF7D69" w:rsidRDefault="00EF7D69">
            <w:r>
              <w:t>2</w:t>
            </w:r>
          </w:p>
        </w:tc>
        <w:tc>
          <w:tcPr>
            <w:tcW w:w="4531" w:type="dxa"/>
          </w:tcPr>
          <w:p w14:paraId="69CB83BC" w14:textId="3E1F453B" w:rsidR="00EF7D69" w:rsidRDefault="00EF7D69">
            <w:r>
              <w:t>12%</w:t>
            </w:r>
          </w:p>
        </w:tc>
      </w:tr>
      <w:tr w:rsidR="00EF7D69" w14:paraId="45FC442E" w14:textId="77777777" w:rsidTr="00EF7D69">
        <w:tc>
          <w:tcPr>
            <w:tcW w:w="4531" w:type="dxa"/>
          </w:tcPr>
          <w:p w14:paraId="229F5CDD" w14:textId="50AFCB30" w:rsidR="00EF7D69" w:rsidRDefault="00EF7D69">
            <w:r>
              <w:t>3</w:t>
            </w:r>
          </w:p>
        </w:tc>
        <w:tc>
          <w:tcPr>
            <w:tcW w:w="4531" w:type="dxa"/>
          </w:tcPr>
          <w:p w14:paraId="56BA592F" w14:textId="298DFF1A" w:rsidR="00EF7D69" w:rsidRDefault="00EF7D69">
            <w:r>
              <w:t>35%</w:t>
            </w:r>
          </w:p>
        </w:tc>
      </w:tr>
      <w:tr w:rsidR="00EF7D69" w14:paraId="390E191A" w14:textId="77777777" w:rsidTr="00EF7D69">
        <w:tc>
          <w:tcPr>
            <w:tcW w:w="4531" w:type="dxa"/>
          </w:tcPr>
          <w:p w14:paraId="79D065F5" w14:textId="4BB4409E" w:rsidR="00EF7D69" w:rsidRDefault="00EF7D69">
            <w:r>
              <w:t>4</w:t>
            </w:r>
          </w:p>
        </w:tc>
        <w:tc>
          <w:tcPr>
            <w:tcW w:w="4531" w:type="dxa"/>
          </w:tcPr>
          <w:p w14:paraId="4AE4729F" w14:textId="7881BEAD" w:rsidR="00EF7D69" w:rsidRDefault="00EF7D69">
            <w:r>
              <w:t>58%</w:t>
            </w:r>
          </w:p>
        </w:tc>
      </w:tr>
      <w:tr w:rsidR="00EF7D69" w14:paraId="63C845BD" w14:textId="77777777" w:rsidTr="00EF7D69">
        <w:tc>
          <w:tcPr>
            <w:tcW w:w="4531" w:type="dxa"/>
          </w:tcPr>
          <w:p w14:paraId="6CE5BE07" w14:textId="2AEF7A46" w:rsidR="00EF7D69" w:rsidRDefault="00EF7D69">
            <w:r>
              <w:t>5 à 7</w:t>
            </w:r>
          </w:p>
        </w:tc>
        <w:tc>
          <w:tcPr>
            <w:tcW w:w="4531" w:type="dxa"/>
          </w:tcPr>
          <w:p w14:paraId="44B80C9A" w14:textId="0A0A643D" w:rsidR="00EF7D69" w:rsidRDefault="00EF7D69">
            <w:r>
              <w:t>90%</w:t>
            </w:r>
          </w:p>
        </w:tc>
      </w:tr>
    </w:tbl>
    <w:p w14:paraId="459B741F" w14:textId="77777777" w:rsidR="00EF7D69" w:rsidRDefault="00EF7D69"/>
    <w:p w14:paraId="6D26CC85" w14:textId="77777777" w:rsidR="00EF7D69" w:rsidRDefault="00EF7D69">
      <w:r>
        <w:t>Référence :</w:t>
      </w:r>
    </w:p>
    <w:p w14:paraId="5ABFC7A0" w14:textId="1DE1CA34" w:rsidR="00EF7D69" w:rsidRPr="00EF7D69" w:rsidRDefault="00EF7D69">
      <w:pPr>
        <w:rPr>
          <w:i/>
          <w:iCs/>
          <w:sz w:val="20"/>
          <w:szCs w:val="20"/>
        </w:rPr>
      </w:pPr>
      <w:proofErr w:type="spellStart"/>
      <w:r w:rsidRPr="00EF7D69">
        <w:rPr>
          <w:i/>
          <w:iCs/>
          <w:sz w:val="20"/>
          <w:szCs w:val="20"/>
        </w:rPr>
        <w:t>Bastuji</w:t>
      </w:r>
      <w:proofErr w:type="spellEnd"/>
      <w:r w:rsidRPr="00EF7D69">
        <w:rPr>
          <w:i/>
          <w:iCs/>
          <w:sz w:val="20"/>
          <w:szCs w:val="20"/>
        </w:rPr>
        <w:t xml:space="preserve">-Garin et al. </w:t>
      </w:r>
      <w:r w:rsidRPr="00EF7D69">
        <w:rPr>
          <w:i/>
          <w:iCs/>
          <w:sz w:val="20"/>
          <w:szCs w:val="20"/>
        </w:rPr>
        <w:t xml:space="preserve">SCORTEN : A </w:t>
      </w:r>
      <w:proofErr w:type="spellStart"/>
      <w:r w:rsidRPr="00EF7D69">
        <w:rPr>
          <w:i/>
          <w:iCs/>
          <w:sz w:val="20"/>
          <w:szCs w:val="20"/>
        </w:rPr>
        <w:t>severity</w:t>
      </w:r>
      <w:proofErr w:type="spellEnd"/>
      <w:r w:rsidRPr="00EF7D69">
        <w:rPr>
          <w:i/>
          <w:iCs/>
          <w:sz w:val="20"/>
          <w:szCs w:val="20"/>
        </w:rPr>
        <w:t xml:space="preserve"> of </w:t>
      </w:r>
      <w:proofErr w:type="spellStart"/>
      <w:r w:rsidRPr="00EF7D69">
        <w:rPr>
          <w:i/>
          <w:iCs/>
          <w:sz w:val="20"/>
          <w:szCs w:val="20"/>
        </w:rPr>
        <w:t>illness</w:t>
      </w:r>
      <w:proofErr w:type="spellEnd"/>
      <w:r w:rsidRPr="00EF7D69">
        <w:rPr>
          <w:i/>
          <w:iCs/>
          <w:sz w:val="20"/>
          <w:szCs w:val="20"/>
        </w:rPr>
        <w:t xml:space="preserve"> score for </w:t>
      </w:r>
      <w:proofErr w:type="spellStart"/>
      <w:r w:rsidRPr="00EF7D69">
        <w:rPr>
          <w:i/>
          <w:iCs/>
          <w:sz w:val="20"/>
          <w:szCs w:val="20"/>
        </w:rPr>
        <w:t>toxic</w:t>
      </w:r>
      <w:proofErr w:type="spellEnd"/>
      <w:r w:rsidRPr="00EF7D69">
        <w:rPr>
          <w:i/>
          <w:iCs/>
          <w:sz w:val="20"/>
          <w:szCs w:val="20"/>
        </w:rPr>
        <w:t xml:space="preserve"> </w:t>
      </w:r>
      <w:proofErr w:type="spellStart"/>
      <w:r w:rsidRPr="00EF7D69">
        <w:rPr>
          <w:i/>
          <w:iCs/>
          <w:sz w:val="20"/>
          <w:szCs w:val="20"/>
        </w:rPr>
        <w:t>epidermal</w:t>
      </w:r>
      <w:proofErr w:type="spellEnd"/>
      <w:r w:rsidRPr="00EF7D69">
        <w:rPr>
          <w:i/>
          <w:iCs/>
          <w:sz w:val="20"/>
          <w:szCs w:val="20"/>
        </w:rPr>
        <w:t xml:space="preserve"> </w:t>
      </w:r>
      <w:proofErr w:type="spellStart"/>
      <w:r w:rsidRPr="00EF7D69">
        <w:rPr>
          <w:i/>
          <w:iCs/>
          <w:sz w:val="20"/>
          <w:szCs w:val="20"/>
        </w:rPr>
        <w:t>necrolysis</w:t>
      </w:r>
      <w:proofErr w:type="spellEnd"/>
      <w:r w:rsidRPr="00EF7D69">
        <w:rPr>
          <w:i/>
          <w:iCs/>
          <w:sz w:val="20"/>
          <w:szCs w:val="20"/>
        </w:rPr>
        <w:t xml:space="preserve">. J Invest </w:t>
      </w:r>
      <w:proofErr w:type="spellStart"/>
      <w:r w:rsidRPr="00EF7D69">
        <w:rPr>
          <w:i/>
          <w:iCs/>
          <w:sz w:val="20"/>
          <w:szCs w:val="20"/>
        </w:rPr>
        <w:t>Dermatol</w:t>
      </w:r>
      <w:proofErr w:type="spellEnd"/>
      <w:r w:rsidRPr="00EF7D69">
        <w:rPr>
          <w:i/>
          <w:iCs/>
          <w:sz w:val="20"/>
          <w:szCs w:val="20"/>
        </w:rPr>
        <w:t xml:space="preserve"> 2000</w:t>
      </w:r>
    </w:p>
    <w:sectPr w:rsidR="00EF7D69" w:rsidRPr="00EF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9"/>
    <w:rsid w:val="0024040E"/>
    <w:rsid w:val="00E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651"/>
  <w15:chartTrackingRefBased/>
  <w15:docId w15:val="{2CBEA694-1821-42EA-8DF4-340C364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Saskia</dc:creator>
  <cp:keywords/>
  <dc:description/>
  <cp:lastModifiedBy>ORO Saskia</cp:lastModifiedBy>
  <cp:revision>1</cp:revision>
  <dcterms:created xsi:type="dcterms:W3CDTF">2023-01-08T18:14:00Z</dcterms:created>
  <dcterms:modified xsi:type="dcterms:W3CDTF">2023-01-08T18:21:00Z</dcterms:modified>
</cp:coreProperties>
</file>